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44836" w14:textId="77777777" w:rsidR="007D1763" w:rsidRPr="00237F4A" w:rsidRDefault="007D1763" w:rsidP="00237F4A">
      <w:pPr>
        <w:jc w:val="center"/>
        <w:rPr>
          <w:sz w:val="40"/>
          <w:szCs w:val="40"/>
        </w:rPr>
      </w:pPr>
    </w:p>
    <w:p w14:paraId="3ED2EEF9" w14:textId="77777777" w:rsidR="00237F4A" w:rsidRPr="00237F4A" w:rsidRDefault="00237F4A" w:rsidP="00237F4A">
      <w:pPr>
        <w:jc w:val="center"/>
        <w:rPr>
          <w:b/>
          <w:bCs/>
          <w:sz w:val="40"/>
          <w:szCs w:val="40"/>
        </w:rPr>
      </w:pPr>
      <w:r w:rsidRPr="00237F4A">
        <w:rPr>
          <w:b/>
          <w:bCs/>
          <w:sz w:val="40"/>
          <w:szCs w:val="40"/>
        </w:rPr>
        <w:t>Clearing house</w:t>
      </w:r>
    </w:p>
    <w:p w14:paraId="3D269881" w14:textId="77777777" w:rsidR="00237F4A" w:rsidRPr="00237F4A" w:rsidRDefault="00E819F8" w:rsidP="00237F4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37F4A">
        <w:rPr>
          <w:rFonts w:asciiTheme="majorBidi" w:hAnsiTheme="majorBidi" w:cstheme="majorBidi"/>
          <w:b/>
          <w:bCs/>
          <w:sz w:val="24"/>
          <w:szCs w:val="24"/>
        </w:rPr>
        <w:t>Registration Form </w:t>
      </w:r>
    </w:p>
    <w:tbl>
      <w:tblPr>
        <w:tblStyle w:val="Grilledutableau"/>
        <w:tblW w:w="10834" w:type="dxa"/>
        <w:tblLayout w:type="fixed"/>
        <w:tblLook w:val="04A0" w:firstRow="1" w:lastRow="0" w:firstColumn="1" w:lastColumn="0" w:noHBand="0" w:noVBand="1"/>
      </w:tblPr>
      <w:tblGrid>
        <w:gridCol w:w="2518"/>
        <w:gridCol w:w="3902"/>
        <w:gridCol w:w="1059"/>
        <w:gridCol w:w="2835"/>
        <w:gridCol w:w="236"/>
        <w:gridCol w:w="284"/>
      </w:tblGrid>
      <w:tr w:rsidR="00623D5A" w:rsidRPr="00764038" w14:paraId="2DF2FD18" w14:textId="77777777" w:rsidTr="00C87AA0">
        <w:trPr>
          <w:gridAfter w:val="2"/>
          <w:wAfter w:w="520" w:type="dxa"/>
        </w:trPr>
        <w:tc>
          <w:tcPr>
            <w:tcW w:w="2518" w:type="dxa"/>
            <w:vAlign w:val="center"/>
          </w:tcPr>
          <w:p w14:paraId="0CB562BC" w14:textId="77777777" w:rsidR="002B05AA" w:rsidRDefault="002B05AA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5997FEB" w14:textId="77777777" w:rsidR="00623D5A" w:rsidRPr="0004160E" w:rsidRDefault="00623D5A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Nom du Fichier : </w:t>
            </w:r>
          </w:p>
        </w:tc>
        <w:tc>
          <w:tcPr>
            <w:tcW w:w="7796" w:type="dxa"/>
            <w:gridSpan w:val="3"/>
          </w:tcPr>
          <w:p w14:paraId="3584425F" w14:textId="14C72591" w:rsidR="002B05AA" w:rsidRPr="005528A2" w:rsidRDefault="00D26731" w:rsidP="006C3F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D26731">
              <w:rPr>
                <w:rFonts w:asciiTheme="majorBidi" w:hAnsiTheme="majorBidi" w:cstheme="majorBidi"/>
                <w:sz w:val="28"/>
                <w:szCs w:val="28"/>
                <w:lang w:val="en-GB"/>
              </w:rPr>
              <w:t>Etude sur l’accès et la qualité des services SSR/PF en Tunisie 2020</w:t>
            </w: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-Fiche synthétique </w:t>
            </w:r>
          </w:p>
        </w:tc>
      </w:tr>
      <w:tr w:rsidR="00623D5A" w:rsidRPr="00496099" w14:paraId="4CC5F057" w14:textId="77777777" w:rsidTr="00C87AA0">
        <w:trPr>
          <w:gridAfter w:val="2"/>
          <w:wAfter w:w="520" w:type="dxa"/>
        </w:trPr>
        <w:tc>
          <w:tcPr>
            <w:tcW w:w="2518" w:type="dxa"/>
            <w:vAlign w:val="center"/>
          </w:tcPr>
          <w:p w14:paraId="5DE45F9A" w14:textId="77777777" w:rsidR="00623D5A" w:rsidRPr="0004160E" w:rsidRDefault="00623D5A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Description : </w:t>
            </w:r>
          </w:p>
        </w:tc>
        <w:tc>
          <w:tcPr>
            <w:tcW w:w="7796" w:type="dxa"/>
            <w:gridSpan w:val="3"/>
          </w:tcPr>
          <w:p w14:paraId="2FE70560" w14:textId="1BB5E605" w:rsidR="000C4297" w:rsidRPr="00496099" w:rsidRDefault="004A0DDB" w:rsidP="000C4297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Ce document présente</w:t>
            </w:r>
            <w:r w:rsidR="000C429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une fiche synthétique de l’étude sur l’acès et la qualité des services de la santé de la reproduction/Planning familial (SSR/PF) en Tunisie 2020. </w:t>
            </w:r>
            <w:r w:rsidR="000C4297" w:rsidRPr="000C4297">
              <w:rPr>
                <w:rFonts w:asciiTheme="majorBidi" w:hAnsiTheme="majorBidi" w:cstheme="majorBidi"/>
                <w:sz w:val="28"/>
                <w:szCs w:val="28"/>
                <w:lang w:val="en-GB"/>
              </w:rPr>
              <w:t>Ce travail fait suite à une analyse approfondie de l'enquête par grappes à indicateurs multiples (MICS 6, 2018) qui a révélé, grâce à une comparaison avec les résultats du MICS 4 (2012), un recul sur principalement 3 indicateurs de la SSR/PF et des droits des femmes qui sont la prévalence contraceptive, l’augmentation des besoins non satisfaits en PF et l’alphabétisation des filles.</w:t>
            </w:r>
            <w:r w:rsidR="000C4297">
              <w:rPr>
                <w:rFonts w:ascii="MyriadPro-Light" w:hAnsi="MyriadPro-Light" w:cs="MyriadPro-Light"/>
              </w:rPr>
              <w:t xml:space="preserve"> </w:t>
            </w:r>
          </w:p>
        </w:tc>
      </w:tr>
      <w:tr w:rsidR="00260F20" w14:paraId="11A05975" w14:textId="77777777" w:rsidTr="00B158E9">
        <w:trPr>
          <w:gridAfter w:val="2"/>
          <w:wAfter w:w="520" w:type="dxa"/>
        </w:trPr>
        <w:tc>
          <w:tcPr>
            <w:tcW w:w="2518" w:type="dxa"/>
            <w:vAlign w:val="center"/>
          </w:tcPr>
          <w:p w14:paraId="60A229D9" w14:textId="77777777" w:rsidR="00260F20" w:rsidRPr="0004160E" w:rsidRDefault="00260F20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Date de Publication : </w:t>
            </w:r>
          </w:p>
        </w:tc>
        <w:tc>
          <w:tcPr>
            <w:tcW w:w="4961" w:type="dxa"/>
            <w:gridSpan w:val="2"/>
          </w:tcPr>
          <w:p w14:paraId="482C476B" w14:textId="173168D9" w:rsidR="00CD18C6" w:rsidRDefault="004D145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Décembre </w:t>
            </w:r>
            <w:r w:rsidR="000C4297">
              <w:rPr>
                <w:rFonts w:asciiTheme="majorBidi" w:hAnsiTheme="majorBidi" w:cstheme="majorBidi"/>
                <w:sz w:val="28"/>
                <w:szCs w:val="28"/>
              </w:rPr>
              <w:t>2020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5BCA8B0" w14:textId="143294B9" w:rsidR="00260F20" w:rsidRPr="00AE3E67" w:rsidRDefault="00260F20" w:rsidP="00D4000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272377" w:rsidRPr="00AE3E67"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 w:rsidR="00A26959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0C4297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272377" w:rsidRPr="00AE3E67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4D145B">
              <w:rPr>
                <w:rFonts w:asciiTheme="majorBidi" w:hAnsiTheme="majorBidi" w:cstheme="majorBidi"/>
                <w:sz w:val="28"/>
                <w:szCs w:val="28"/>
              </w:rPr>
              <w:t>12</w:t>
            </w:r>
            <w:proofErr w:type="gramStart"/>
            <w:r w:rsidR="00C2626E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0C4297">
              <w:rPr>
                <w:rFonts w:asciiTheme="majorBidi" w:hAnsiTheme="majorBidi" w:cstheme="majorBidi"/>
                <w:sz w:val="28"/>
                <w:szCs w:val="28"/>
              </w:rPr>
              <w:t>..</w:t>
            </w:r>
            <w:proofErr w:type="gramEnd"/>
            <w:r w:rsidRPr="00AE3E67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623D5A" w:rsidRPr="00496099" w14:paraId="7EE9FC8F" w14:textId="77777777" w:rsidTr="00C87AA0">
        <w:trPr>
          <w:gridAfter w:val="2"/>
          <w:wAfter w:w="520" w:type="dxa"/>
        </w:trPr>
        <w:tc>
          <w:tcPr>
            <w:tcW w:w="2518" w:type="dxa"/>
            <w:vAlign w:val="center"/>
          </w:tcPr>
          <w:p w14:paraId="4F949819" w14:textId="77777777" w:rsidR="00623D5A" w:rsidRPr="0004160E" w:rsidRDefault="00260F20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Mot Clés : </w:t>
            </w:r>
          </w:p>
        </w:tc>
        <w:tc>
          <w:tcPr>
            <w:tcW w:w="7796" w:type="dxa"/>
            <w:gridSpan w:val="3"/>
          </w:tcPr>
          <w:p w14:paraId="129BD293" w14:textId="3A47A8A7" w:rsidR="00FD6612" w:rsidRPr="00496099" w:rsidRDefault="002A036E" w:rsidP="00C248C8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femme et santé//</w:t>
            </w:r>
            <w:r w:rsidR="00C248C8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santé se</w:t>
            </w:r>
            <w:r w:rsidR="000C4297">
              <w:rPr>
                <w:rFonts w:asciiTheme="majorBidi" w:hAnsiTheme="majorBidi" w:cstheme="majorBidi"/>
                <w:sz w:val="28"/>
                <w:szCs w:val="28"/>
                <w:lang w:val="en-GB"/>
              </w:rPr>
              <w:t>x</w:t>
            </w:r>
            <w:r w:rsidR="00C248C8">
              <w:rPr>
                <w:rFonts w:asciiTheme="majorBidi" w:hAnsiTheme="majorBidi" w:cstheme="majorBidi"/>
                <w:sz w:val="28"/>
                <w:szCs w:val="28"/>
                <w:lang w:val="en-GB"/>
              </w:rPr>
              <w:t>uelle//santé reproductive//</w:t>
            </w:r>
            <w:r w:rsidR="000C4297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santé de la reproduction// Droits de la femme </w:t>
            </w:r>
            <w:r w:rsidR="00362C2F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//alphabétisme des filles// Planning familial// </w:t>
            </w:r>
          </w:p>
        </w:tc>
      </w:tr>
      <w:tr w:rsidR="00260F20" w14:paraId="36C44CA8" w14:textId="77777777" w:rsidTr="00C87AA0">
        <w:trPr>
          <w:gridAfter w:val="2"/>
          <w:wAfter w:w="520" w:type="dxa"/>
        </w:trPr>
        <w:tc>
          <w:tcPr>
            <w:tcW w:w="2518" w:type="dxa"/>
            <w:vAlign w:val="center"/>
          </w:tcPr>
          <w:p w14:paraId="718AEBC3" w14:textId="77777777" w:rsidR="00260F20" w:rsidRPr="0004160E" w:rsidRDefault="004616FD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Support</w:t>
            </w:r>
            <w:r w:rsidR="00260F20"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</w:p>
        </w:tc>
        <w:tc>
          <w:tcPr>
            <w:tcW w:w="7796" w:type="dxa"/>
            <w:gridSpan w:val="3"/>
          </w:tcPr>
          <w:p w14:paraId="798394BE" w14:textId="77777777" w:rsidR="00260F20" w:rsidRPr="00AE3E67" w:rsidRDefault="00260F20" w:rsidP="00260F20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 xml:space="preserve">Choisir un type : </w:t>
            </w:r>
          </w:p>
          <w:p w14:paraId="47EE356F" w14:textId="77777777" w:rsidR="00260F20" w:rsidRPr="00AE3E67" w:rsidRDefault="00260F20" w:rsidP="00260F2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Adobe PDF Do</w:t>
            </w:r>
            <w:r w:rsidR="003C638A" w:rsidRPr="00AE3E67">
              <w:rPr>
                <w:rFonts w:asciiTheme="majorBidi" w:hAnsiTheme="majorBidi" w:cstheme="majorBidi"/>
                <w:sz w:val="28"/>
                <w:szCs w:val="28"/>
              </w:rPr>
              <w:t>cument</w:t>
            </w:r>
          </w:p>
          <w:p w14:paraId="1884B945" w14:textId="77777777" w:rsidR="00237F4A" w:rsidRPr="00AE3E67" w:rsidRDefault="00237F4A" w:rsidP="00BF7C2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60F20" w14:paraId="29169951" w14:textId="77777777" w:rsidTr="00C87AA0">
        <w:trPr>
          <w:gridAfter w:val="2"/>
          <w:wAfter w:w="520" w:type="dxa"/>
        </w:trPr>
        <w:tc>
          <w:tcPr>
            <w:tcW w:w="2518" w:type="dxa"/>
            <w:vAlign w:val="center"/>
          </w:tcPr>
          <w:p w14:paraId="23BD928A" w14:textId="77777777" w:rsidR="00260F20" w:rsidRPr="0004160E" w:rsidRDefault="003C638A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Langue du document : </w:t>
            </w:r>
          </w:p>
        </w:tc>
        <w:tc>
          <w:tcPr>
            <w:tcW w:w="7796" w:type="dxa"/>
            <w:gridSpan w:val="3"/>
          </w:tcPr>
          <w:p w14:paraId="3AAB72E1" w14:textId="77777777" w:rsidR="00260F20" w:rsidRPr="00AE3E67" w:rsidRDefault="003C638A" w:rsidP="003C638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 xml:space="preserve">Choisir une langue : </w:t>
            </w:r>
          </w:p>
          <w:p w14:paraId="5E62E4CC" w14:textId="77777777" w:rsidR="003C638A" w:rsidRPr="00BB3E12" w:rsidRDefault="003C638A" w:rsidP="003C638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BB3E1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French</w:t>
            </w:r>
          </w:p>
          <w:p w14:paraId="12F055C1" w14:textId="77777777" w:rsidR="00237F4A" w:rsidRPr="00BF7C29" w:rsidRDefault="00237F4A" w:rsidP="00BF7C29">
            <w:pPr>
              <w:ind w:left="72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C638A" w14:paraId="7F1423EB" w14:textId="77777777" w:rsidTr="004215FB">
        <w:trPr>
          <w:gridAfter w:val="2"/>
          <w:wAfter w:w="520" w:type="dxa"/>
        </w:trPr>
        <w:tc>
          <w:tcPr>
            <w:tcW w:w="2518" w:type="dxa"/>
            <w:vAlign w:val="center"/>
          </w:tcPr>
          <w:p w14:paraId="630487D9" w14:textId="77777777" w:rsidR="003C638A" w:rsidRPr="0004160E" w:rsidRDefault="003C638A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Fichier : </w:t>
            </w:r>
          </w:p>
        </w:tc>
        <w:tc>
          <w:tcPr>
            <w:tcW w:w="3902" w:type="dxa"/>
          </w:tcPr>
          <w:p w14:paraId="3FDC7E5A" w14:textId="77777777" w:rsidR="003C638A" w:rsidRPr="00AE3E67" w:rsidRDefault="003C638A" w:rsidP="003C638A">
            <w:pPr>
              <w:pStyle w:val="Paragraphedeliste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8E81977" w14:textId="77777777" w:rsidR="003C638A" w:rsidRPr="00AE3E67" w:rsidRDefault="003C638A" w:rsidP="003C638A">
            <w:pPr>
              <w:pStyle w:val="Paragraphedelis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B25AABE" w14:textId="77777777" w:rsidR="003C638A" w:rsidRPr="00AE3E67" w:rsidRDefault="003C638A" w:rsidP="004E7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(Browse)</w:t>
            </w:r>
            <w:r w:rsidR="004E7651" w:rsidRPr="00AE3E67">
              <w:rPr>
                <w:rFonts w:asciiTheme="majorBidi" w:hAnsiTheme="majorBidi" w:cstheme="majorBidi"/>
                <w:sz w:val="28"/>
                <w:szCs w:val="28"/>
              </w:rPr>
              <w:t>…</w:t>
            </w:r>
          </w:p>
        </w:tc>
      </w:tr>
      <w:tr w:rsidR="004E7651" w14:paraId="691269FF" w14:textId="77777777" w:rsidTr="004215FB">
        <w:trPr>
          <w:gridAfter w:val="2"/>
          <w:wAfter w:w="520" w:type="dxa"/>
        </w:trPr>
        <w:tc>
          <w:tcPr>
            <w:tcW w:w="2518" w:type="dxa"/>
            <w:vAlign w:val="center"/>
          </w:tcPr>
          <w:p w14:paraId="42B2F9F6" w14:textId="77777777" w:rsidR="004E7651" w:rsidRPr="0004160E" w:rsidRDefault="004E7651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Extrait (Pour vidéo)</w:t>
            </w:r>
          </w:p>
        </w:tc>
        <w:tc>
          <w:tcPr>
            <w:tcW w:w="3902" w:type="dxa"/>
          </w:tcPr>
          <w:p w14:paraId="672C3B7D" w14:textId="77777777" w:rsidR="004E7651" w:rsidRPr="00AE3E67" w:rsidRDefault="004E7651" w:rsidP="003C638A">
            <w:pPr>
              <w:pStyle w:val="Paragraphedeliste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6F3248C" w14:textId="77777777" w:rsidR="004E7651" w:rsidRPr="00AE3E67" w:rsidRDefault="004E7651" w:rsidP="004E7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CDC52E" w14:textId="77777777" w:rsidR="004E7651" w:rsidRPr="00AE3E67" w:rsidRDefault="004E7651" w:rsidP="004E7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(Browse)…</w:t>
            </w:r>
          </w:p>
        </w:tc>
      </w:tr>
      <w:tr w:rsidR="004E7651" w14:paraId="4D0584DF" w14:textId="77777777" w:rsidTr="004215FB">
        <w:trPr>
          <w:gridAfter w:val="2"/>
          <w:wAfter w:w="520" w:type="dxa"/>
        </w:trPr>
        <w:tc>
          <w:tcPr>
            <w:tcW w:w="2518" w:type="dxa"/>
            <w:vAlign w:val="center"/>
          </w:tcPr>
          <w:p w14:paraId="0279583F" w14:textId="77777777" w:rsidR="004E7651" w:rsidRPr="0004160E" w:rsidRDefault="004E7651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Miniature </w:t>
            </w:r>
            <w:r w:rsidRPr="00237F4A">
              <w:rPr>
                <w:rFonts w:asciiTheme="majorBidi" w:hAnsiTheme="majorBidi" w:cstheme="majorBidi"/>
                <w:b/>
                <w:bCs/>
              </w:rPr>
              <w:t>(Pour vidéo)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14:paraId="043B1EFD" w14:textId="77777777" w:rsidR="004E7651" w:rsidRPr="00AE3E67" w:rsidRDefault="004E7651" w:rsidP="003C638A">
            <w:pPr>
              <w:pStyle w:val="Paragraphedeliste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B2088EE" w14:textId="77777777" w:rsidR="004E7651" w:rsidRPr="00AE3E67" w:rsidRDefault="004E7651" w:rsidP="003C638A">
            <w:pPr>
              <w:pStyle w:val="Paragraphedelis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20C0F" w14:textId="77777777" w:rsidR="004E7651" w:rsidRPr="00AE3E67" w:rsidRDefault="004E7651" w:rsidP="004E7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(Browse)…</w:t>
            </w:r>
          </w:p>
        </w:tc>
      </w:tr>
      <w:tr w:rsidR="004E7651" w14:paraId="5FDF204A" w14:textId="77777777" w:rsidTr="00C87AA0">
        <w:trPr>
          <w:gridAfter w:val="2"/>
          <w:wAfter w:w="520" w:type="dxa"/>
        </w:trPr>
        <w:tc>
          <w:tcPr>
            <w:tcW w:w="2518" w:type="dxa"/>
            <w:vAlign w:val="center"/>
          </w:tcPr>
          <w:p w14:paraId="67C74EA7" w14:textId="77777777" w:rsidR="004E7651" w:rsidRPr="0004160E" w:rsidRDefault="004E7651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Thème</w:t>
            </w:r>
            <w:r w:rsidR="00C873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4F3B" w14:textId="77777777" w:rsidR="00461DAA" w:rsidRPr="00317663" w:rsidRDefault="00461DAA" w:rsidP="00461DA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317663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Arab adolescent girl</w:t>
            </w:r>
          </w:p>
          <w:p w14:paraId="6CE98038" w14:textId="77777777" w:rsidR="00461DAA" w:rsidRPr="00C248C8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Adolescents rights</w:t>
            </w:r>
          </w:p>
          <w:p w14:paraId="54E8D2DD" w14:textId="77777777" w:rsidR="00461DAA" w:rsidRPr="00C248C8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Adolescents and Labor</w:t>
            </w:r>
          </w:p>
          <w:p w14:paraId="02EE3F22" w14:textId="77777777" w:rsidR="00461DAA" w:rsidRPr="00317663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317663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Adolescents and education</w:t>
            </w:r>
          </w:p>
          <w:p w14:paraId="08F89C79" w14:textId="77777777" w:rsidR="00461DAA" w:rsidRPr="00C248C8" w:rsidRDefault="00461DAA" w:rsidP="00B0238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Adolescents, health and reproductive health</w:t>
            </w:r>
          </w:p>
          <w:p w14:paraId="44978C60" w14:textId="77777777" w:rsidR="003F5AC2" w:rsidRPr="00C248C8" w:rsidRDefault="003F5AC2" w:rsidP="003F5AC2">
            <w:pPr>
              <w:pStyle w:val="Paragraphedeliste"/>
              <w:ind w:left="108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  <w:p w14:paraId="04F1151D" w14:textId="77777777" w:rsidR="003F5AC2" w:rsidRPr="00C248C8" w:rsidRDefault="003F5AC2" w:rsidP="003F5AC2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Arab women and decision making</w:t>
            </w:r>
          </w:p>
          <w:p w14:paraId="2FC3A059" w14:textId="77777777" w:rsidR="003F5AC2" w:rsidRPr="00C248C8" w:rsidRDefault="003F5AC2" w:rsidP="003F5AC2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Women and civil society</w:t>
            </w:r>
          </w:p>
          <w:p w14:paraId="7EEB539D" w14:textId="77777777" w:rsidR="003F5AC2" w:rsidRPr="00C248C8" w:rsidRDefault="003F5AC2" w:rsidP="003F5AC2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Women and political participation</w:t>
            </w:r>
          </w:p>
          <w:p w14:paraId="24F3B3B6" w14:textId="77777777" w:rsidR="003F5AC2" w:rsidRPr="00A26959" w:rsidRDefault="003F5AC2" w:rsidP="003F5AC2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269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Women and elections</w:t>
            </w:r>
          </w:p>
          <w:p w14:paraId="34420264" w14:textId="77777777" w:rsidR="003F5AC2" w:rsidRPr="00A26959" w:rsidRDefault="003F5AC2" w:rsidP="003F5AC2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269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Woment and local governance</w:t>
            </w:r>
          </w:p>
          <w:p w14:paraId="636295C9" w14:textId="77777777" w:rsidR="00B0238D" w:rsidRPr="00A26959" w:rsidRDefault="00B0238D" w:rsidP="00B0238D">
            <w:pPr>
              <w:pStyle w:val="Paragraphedeliste"/>
              <w:ind w:left="108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  <w:p w14:paraId="58192998" w14:textId="77777777" w:rsidR="00166CBE" w:rsidRPr="00A26959" w:rsidRDefault="00461DAA" w:rsidP="00166CBE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269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>Arab women and economic participation</w:t>
            </w:r>
          </w:p>
          <w:p w14:paraId="585D836F" w14:textId="77777777" w:rsidR="00475BD8" w:rsidRPr="00A26959" w:rsidRDefault="00475BD8" w:rsidP="00475BD8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269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Arab women and poverty erradiction</w:t>
            </w:r>
          </w:p>
          <w:p w14:paraId="168823A6" w14:textId="77777777" w:rsidR="00166CBE" w:rsidRPr="00A26959" w:rsidRDefault="00166CBE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269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Women in public sector</w:t>
            </w:r>
          </w:p>
          <w:p w14:paraId="7FCC6779" w14:textId="77777777" w:rsidR="00461DAA" w:rsidRPr="00A26959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269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Women and globalization</w:t>
            </w:r>
          </w:p>
          <w:p w14:paraId="5FAA9ACB" w14:textId="77777777" w:rsidR="00461DAA" w:rsidRPr="00A26959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269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Women and Labour</w:t>
            </w:r>
          </w:p>
          <w:p w14:paraId="2F01581B" w14:textId="77777777" w:rsidR="00475BD8" w:rsidRPr="00A26959" w:rsidRDefault="00475BD8" w:rsidP="00475BD8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269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Women in the informal sector</w:t>
            </w:r>
          </w:p>
          <w:p w14:paraId="619DCF09" w14:textId="77777777" w:rsidR="00461DAA" w:rsidRPr="00AE3E67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Women trade and investment</w:t>
            </w:r>
          </w:p>
          <w:p w14:paraId="7E1C7431" w14:textId="77777777" w:rsidR="00461DAA" w:rsidRPr="00AE3E67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Women and micro-credits</w:t>
            </w:r>
          </w:p>
          <w:p w14:paraId="24A27988" w14:textId="77777777" w:rsidR="00B0238D" w:rsidRPr="00AE3E67" w:rsidRDefault="00B0238D" w:rsidP="00B0238D">
            <w:pPr>
              <w:pStyle w:val="Paragraphedeliste"/>
              <w:ind w:left="108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81D2875" w14:textId="77777777" w:rsidR="00461DAA" w:rsidRPr="00AE3E67" w:rsidRDefault="00461DAA" w:rsidP="00461DA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Arab women and environment</w:t>
            </w:r>
          </w:p>
          <w:p w14:paraId="61A5C002" w14:textId="77777777" w:rsidR="00461DAA" w:rsidRPr="00AE3E67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Women and sustainable development</w:t>
            </w:r>
          </w:p>
          <w:p w14:paraId="2EC3ECB6" w14:textId="77777777" w:rsidR="005E7753" w:rsidRPr="00AE3E67" w:rsidRDefault="005E7753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Women in the rural areas</w:t>
            </w:r>
          </w:p>
          <w:p w14:paraId="2D5CCFBF" w14:textId="77777777" w:rsidR="005E7753" w:rsidRPr="00AE3E67" w:rsidRDefault="005E7753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Women and water resources management</w:t>
            </w:r>
          </w:p>
          <w:p w14:paraId="5C9A8CC1" w14:textId="77777777" w:rsidR="00B0238D" w:rsidRPr="00AE3E67" w:rsidRDefault="00B0238D" w:rsidP="00B0238D">
            <w:pPr>
              <w:pStyle w:val="Paragraphedeliste"/>
              <w:ind w:left="108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016B50F" w14:textId="77777777" w:rsidR="007A0B91" w:rsidRPr="00A26959" w:rsidRDefault="007A0B91" w:rsidP="007A0B91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269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Arab women, culture and science</w:t>
            </w:r>
          </w:p>
          <w:p w14:paraId="722CDE55" w14:textId="77777777" w:rsidR="007A0B91" w:rsidRPr="00A26959" w:rsidRDefault="007A0B91" w:rsidP="007A0B9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269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Women and literature</w:t>
            </w:r>
          </w:p>
          <w:p w14:paraId="3E5A5392" w14:textId="77777777" w:rsidR="007A0B91" w:rsidRPr="00A26959" w:rsidRDefault="007A0B91" w:rsidP="007A0B9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269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Women and arts</w:t>
            </w:r>
          </w:p>
          <w:p w14:paraId="2A44E913" w14:textId="77777777" w:rsidR="007A0B91" w:rsidRPr="00A26959" w:rsidRDefault="007A0B91" w:rsidP="007A0B9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269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Women, theater</w:t>
            </w:r>
            <w:r w:rsidRPr="00A26959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269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and cinema</w:t>
            </w:r>
          </w:p>
          <w:p w14:paraId="30AE39FF" w14:textId="77777777" w:rsidR="007A0B91" w:rsidRPr="00A26959" w:rsidRDefault="007A0B91" w:rsidP="007A0B9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269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Women and science</w:t>
            </w:r>
          </w:p>
          <w:p w14:paraId="26F3B90A" w14:textId="77777777" w:rsidR="007A0B91" w:rsidRPr="00A26959" w:rsidRDefault="007A0B91" w:rsidP="007A0B9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269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Women and education</w:t>
            </w:r>
          </w:p>
          <w:p w14:paraId="6F0E8075" w14:textId="77777777" w:rsidR="007A0B91" w:rsidRPr="00AE3E67" w:rsidRDefault="007A0B91" w:rsidP="007A0B9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1A6301D1" w14:textId="77777777" w:rsidR="00461DAA" w:rsidRPr="0063548E" w:rsidRDefault="00461DAA" w:rsidP="00461DA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FF0000"/>
                <w:sz w:val="28"/>
                <w:szCs w:val="28"/>
                <w:lang w:val="en-GB"/>
              </w:rPr>
            </w:pPr>
            <w:r w:rsidRPr="0063548E">
              <w:rPr>
                <w:rFonts w:asciiTheme="majorBidi" w:hAnsiTheme="majorBidi" w:cstheme="majorBidi"/>
                <w:color w:val="FF0000"/>
                <w:sz w:val="28"/>
                <w:szCs w:val="28"/>
                <w:lang w:val="en-GB"/>
              </w:rPr>
              <w:t xml:space="preserve">Arab women, </w:t>
            </w:r>
            <w:proofErr w:type="gramStart"/>
            <w:r w:rsidRPr="0063548E">
              <w:rPr>
                <w:rFonts w:asciiTheme="majorBidi" w:hAnsiTheme="majorBidi" w:cstheme="majorBidi"/>
                <w:color w:val="FF0000"/>
                <w:sz w:val="28"/>
                <w:szCs w:val="28"/>
                <w:lang w:val="en-GB"/>
              </w:rPr>
              <w:t>health</w:t>
            </w:r>
            <w:proofErr w:type="gramEnd"/>
            <w:r w:rsidRPr="0063548E">
              <w:rPr>
                <w:rFonts w:asciiTheme="majorBidi" w:hAnsiTheme="majorBidi" w:cstheme="majorBidi"/>
                <w:color w:val="FF0000"/>
                <w:sz w:val="28"/>
                <w:szCs w:val="28"/>
                <w:lang w:val="en-GB"/>
              </w:rPr>
              <w:t xml:space="preserve"> and reproductive health</w:t>
            </w:r>
          </w:p>
          <w:p w14:paraId="6C0FAAD2" w14:textId="77777777" w:rsidR="007D3BFB" w:rsidRPr="00C80005" w:rsidRDefault="007D3BFB" w:rsidP="007D3BFB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8000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ICPD</w:t>
            </w:r>
          </w:p>
          <w:p w14:paraId="30192344" w14:textId="77777777" w:rsidR="007D3BFB" w:rsidRPr="00C80005" w:rsidRDefault="007D3BFB" w:rsidP="007D3BFB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8000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Reproductive rights</w:t>
            </w:r>
          </w:p>
          <w:p w14:paraId="4F6AAD9C" w14:textId="77777777" w:rsidR="007D3BFB" w:rsidRPr="00C80005" w:rsidRDefault="007D3BFB" w:rsidP="007D3BFB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8000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Sexual Rights</w:t>
            </w:r>
          </w:p>
          <w:p w14:paraId="4A932591" w14:textId="77777777" w:rsidR="007D3BFB" w:rsidRPr="00C248C8" w:rsidRDefault="007D3BFB" w:rsidP="007D3BFB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C248C8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Health</w:t>
            </w:r>
          </w:p>
          <w:p w14:paraId="0A151B19" w14:textId="77777777" w:rsidR="007D3BFB" w:rsidRPr="0063548E" w:rsidRDefault="007D3BFB" w:rsidP="007D3BFB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63548E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Reproductive Health</w:t>
            </w:r>
          </w:p>
          <w:p w14:paraId="07D9F78F" w14:textId="66BD4561" w:rsidR="007D3BFB" w:rsidRPr="0063548E" w:rsidRDefault="007D3BFB" w:rsidP="007D3BFB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63548E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Sexual Health</w:t>
            </w:r>
          </w:p>
          <w:p w14:paraId="20F26660" w14:textId="77777777" w:rsidR="00B0238D" w:rsidRPr="00AE3E67" w:rsidRDefault="00B0238D" w:rsidP="00B0238D">
            <w:pPr>
              <w:pStyle w:val="Paragraphedeliste"/>
              <w:ind w:left="108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E4E27BA" w14:textId="77777777" w:rsidR="00461DAA" w:rsidRPr="00317663" w:rsidRDefault="00461DAA" w:rsidP="00461DA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FF0000"/>
                <w:sz w:val="28"/>
                <w:szCs w:val="28"/>
                <w:lang w:val="en-GB"/>
              </w:rPr>
            </w:pPr>
            <w:r w:rsidRPr="00317663">
              <w:rPr>
                <w:rFonts w:asciiTheme="majorBidi" w:hAnsiTheme="majorBidi" w:cstheme="majorBidi"/>
                <w:color w:val="FF0000"/>
                <w:sz w:val="28"/>
                <w:szCs w:val="28"/>
                <w:lang w:val="en-GB"/>
              </w:rPr>
              <w:t xml:space="preserve">Arab women, human </w:t>
            </w:r>
            <w:proofErr w:type="gramStart"/>
            <w:r w:rsidRPr="00317663">
              <w:rPr>
                <w:rFonts w:asciiTheme="majorBidi" w:hAnsiTheme="majorBidi" w:cstheme="majorBidi"/>
                <w:color w:val="FF0000"/>
                <w:sz w:val="28"/>
                <w:szCs w:val="28"/>
                <w:lang w:val="en-GB"/>
              </w:rPr>
              <w:t>rights</w:t>
            </w:r>
            <w:proofErr w:type="gramEnd"/>
            <w:r w:rsidRPr="00317663">
              <w:rPr>
                <w:rFonts w:asciiTheme="majorBidi" w:hAnsiTheme="majorBidi" w:cstheme="majorBidi"/>
                <w:color w:val="FF0000"/>
                <w:sz w:val="28"/>
                <w:szCs w:val="28"/>
                <w:lang w:val="en-GB"/>
              </w:rPr>
              <w:t xml:space="preserve"> and legislation</w:t>
            </w:r>
          </w:p>
          <w:p w14:paraId="6756BC8C" w14:textId="77777777" w:rsidR="005E7753" w:rsidRPr="00C80005" w:rsidRDefault="005E7753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8000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Family laws</w:t>
            </w:r>
          </w:p>
          <w:p w14:paraId="058C269F" w14:textId="77777777" w:rsidR="00461DAA" w:rsidRPr="00C80005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8000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Human rights</w:t>
            </w:r>
          </w:p>
          <w:p w14:paraId="6CB25A7B" w14:textId="77777777" w:rsidR="00461DAA" w:rsidRPr="00C80005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8000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International instruments </w:t>
            </w:r>
          </w:p>
          <w:p w14:paraId="11460DC8" w14:textId="77777777" w:rsidR="00461DAA" w:rsidRPr="00C80005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8000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Labour laws</w:t>
            </w:r>
          </w:p>
          <w:p w14:paraId="478B771D" w14:textId="77777777" w:rsidR="00461DAA" w:rsidRPr="00C80005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8000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Women’s land rights</w:t>
            </w:r>
          </w:p>
          <w:p w14:paraId="4C657BFC" w14:textId="77777777" w:rsidR="005E7753" w:rsidRPr="00317663" w:rsidRDefault="005E7753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317663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Women’s rights</w:t>
            </w:r>
          </w:p>
          <w:p w14:paraId="6C525453" w14:textId="77777777" w:rsidR="002972F3" w:rsidRPr="00AE3E67" w:rsidRDefault="002972F3" w:rsidP="001A23F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2D79F5EE" w14:textId="77777777" w:rsidR="00461DAA" w:rsidRPr="007900A4" w:rsidRDefault="00461DAA" w:rsidP="00461DA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7900A4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Arab </w:t>
            </w:r>
            <w:proofErr w:type="gramStart"/>
            <w:r w:rsidRPr="007900A4">
              <w:rPr>
                <w:rFonts w:asciiTheme="majorBidi" w:hAnsiTheme="majorBidi" w:cstheme="majorBidi"/>
                <w:sz w:val="28"/>
                <w:szCs w:val="28"/>
                <w:lang w:val="en-GB"/>
              </w:rPr>
              <w:t>women,  media</w:t>
            </w:r>
            <w:proofErr w:type="gramEnd"/>
            <w:r w:rsidRPr="007900A4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and information technologies</w:t>
            </w:r>
          </w:p>
          <w:p w14:paraId="3ADC7604" w14:textId="77777777" w:rsidR="005E7753" w:rsidRPr="00AE3E67" w:rsidRDefault="005E7753" w:rsidP="005E7753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Women and social networks</w:t>
            </w:r>
          </w:p>
          <w:p w14:paraId="36A84707" w14:textId="77777777" w:rsidR="00461DAA" w:rsidRPr="00AE3E67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Women and written press</w:t>
            </w:r>
          </w:p>
          <w:p w14:paraId="70B9ADA2" w14:textId="77777777" w:rsidR="00461DAA" w:rsidRPr="00AE3E67" w:rsidRDefault="00461DAA" w:rsidP="00461DAA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 xml:space="preserve">Women and visual press </w:t>
            </w:r>
          </w:p>
          <w:p w14:paraId="1E4714BE" w14:textId="77777777" w:rsidR="00B0238D" w:rsidRPr="00AE3E67" w:rsidRDefault="00B0238D" w:rsidP="002972F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27F37E4A" w14:textId="77777777" w:rsidR="00C8736C" w:rsidRPr="00AE3E67" w:rsidRDefault="00C8736C" w:rsidP="002D550E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Gender</w:t>
            </w:r>
          </w:p>
          <w:p w14:paraId="43409860" w14:textId="77777777" w:rsidR="00B60E3C" w:rsidRPr="00AE3E67" w:rsidRDefault="00B60E3C" w:rsidP="00B60E3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Gender based violence strategies</w:t>
            </w:r>
          </w:p>
          <w:p w14:paraId="20227D42" w14:textId="77777777" w:rsidR="00B60E3C" w:rsidRPr="007900A4" w:rsidRDefault="00B60E3C" w:rsidP="00B60E3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7900A4">
              <w:rPr>
                <w:rFonts w:asciiTheme="majorBidi" w:hAnsiTheme="majorBidi" w:cstheme="majorBidi"/>
                <w:sz w:val="28"/>
                <w:szCs w:val="28"/>
                <w:lang w:val="en-GB"/>
              </w:rPr>
              <w:t>Strategies for the advancement of women</w:t>
            </w:r>
          </w:p>
          <w:p w14:paraId="662C1368" w14:textId="77777777" w:rsidR="00B0238D" w:rsidRPr="007900A4" w:rsidRDefault="00B0238D" w:rsidP="00B0238D">
            <w:pPr>
              <w:pStyle w:val="Paragraphedeliste"/>
              <w:ind w:left="1080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  <w:p w14:paraId="43F17318" w14:textId="77777777" w:rsidR="00461DAA" w:rsidRPr="00C248C8" w:rsidRDefault="00461DAA" w:rsidP="00461DA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Gender based violence</w:t>
            </w:r>
          </w:p>
          <w:p w14:paraId="41192A11" w14:textId="5185B94F" w:rsidR="001A4C5C" w:rsidRPr="00C248C8" w:rsidRDefault="001A4C5C" w:rsidP="001A4C5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Domestic violence</w:t>
            </w:r>
          </w:p>
          <w:p w14:paraId="7D6FAC22" w14:textId="71344554" w:rsidR="001A4C5C" w:rsidRPr="00C248C8" w:rsidRDefault="001A4C5C" w:rsidP="001A4C5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Physical violence</w:t>
            </w:r>
          </w:p>
          <w:p w14:paraId="402B8C03" w14:textId="7D54AD69" w:rsidR="001A4C5C" w:rsidRPr="00C248C8" w:rsidRDefault="001A4C5C" w:rsidP="001A4C5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Political violence</w:t>
            </w:r>
          </w:p>
          <w:p w14:paraId="61A72C13" w14:textId="348D85C3" w:rsidR="001A4C5C" w:rsidRPr="00C248C8" w:rsidRDefault="001A4C5C" w:rsidP="001A4C5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Psychological abuse</w:t>
            </w:r>
          </w:p>
          <w:p w14:paraId="6552BEB3" w14:textId="345163FB" w:rsidR="001A4C5C" w:rsidRPr="00C248C8" w:rsidRDefault="001A4C5C" w:rsidP="001A4C5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Sexual harassment in the workplace</w:t>
            </w:r>
          </w:p>
          <w:p w14:paraId="326AC526" w14:textId="31755B5E" w:rsidR="001A4C5C" w:rsidRPr="00C248C8" w:rsidRDefault="001A4C5C" w:rsidP="001A4C5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Sexual violence</w:t>
            </w:r>
          </w:p>
          <w:p w14:paraId="451A20C4" w14:textId="7E3EEE0D" w:rsidR="001A4C5C" w:rsidRPr="00C248C8" w:rsidRDefault="001A4C5C" w:rsidP="001A4C5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Verbal abuse</w:t>
            </w:r>
          </w:p>
          <w:p w14:paraId="1667D081" w14:textId="4F3F5ECF" w:rsidR="001A4C5C" w:rsidRPr="00C248C8" w:rsidRDefault="001A4C5C" w:rsidP="001A4C5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Violence during armed conflict</w:t>
            </w:r>
          </w:p>
          <w:p w14:paraId="27B69B6A" w14:textId="4D250F3A" w:rsidR="001A4C5C" w:rsidRPr="00C248C8" w:rsidRDefault="001A4C5C" w:rsidP="001A4C5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Female genital mutilation</w:t>
            </w:r>
          </w:p>
          <w:p w14:paraId="2374EDFA" w14:textId="21C610B8" w:rsidR="001A4C5C" w:rsidRPr="00C248C8" w:rsidRDefault="001A4C5C" w:rsidP="001A4C5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Child marriage</w:t>
            </w:r>
          </w:p>
          <w:p w14:paraId="57DA59B3" w14:textId="467C24DB" w:rsidR="001A4C5C" w:rsidRPr="0063548E" w:rsidRDefault="001A4C5C" w:rsidP="001A4C5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Gender based violence </w:t>
            </w:r>
            <w:r w:rsidRPr="0063548E">
              <w:rPr>
                <w:rFonts w:asciiTheme="majorBidi" w:hAnsiTheme="majorBidi" w:cstheme="majorBidi"/>
                <w:sz w:val="24"/>
                <w:szCs w:val="24"/>
              </w:rPr>
              <w:t>in the university space</w:t>
            </w:r>
          </w:p>
          <w:p w14:paraId="6EB0059C" w14:textId="41C0BB3A" w:rsidR="001A4C5C" w:rsidRPr="0063548E" w:rsidRDefault="001A4C5C" w:rsidP="001A4C5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3548E">
              <w:rPr>
                <w:rFonts w:asciiTheme="majorBidi" w:hAnsiTheme="majorBidi" w:cstheme="majorBidi"/>
                <w:sz w:val="24"/>
                <w:szCs w:val="24"/>
              </w:rPr>
              <w:t>Gender based violence in the public space</w:t>
            </w:r>
          </w:p>
          <w:p w14:paraId="11A740A9" w14:textId="19DB8AC5" w:rsidR="00D52865" w:rsidRDefault="001A4C5C" w:rsidP="001A4C5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A4C5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Economic violence</w:t>
            </w:r>
          </w:p>
          <w:p w14:paraId="4D148270" w14:textId="77777777" w:rsidR="00F17867" w:rsidRDefault="00F17867" w:rsidP="00F1786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2BA45E07" w14:textId="77777777" w:rsidR="00F17867" w:rsidRPr="00317663" w:rsidRDefault="00F17867" w:rsidP="00F17867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76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Gender and Covid-19</w:t>
            </w:r>
          </w:p>
          <w:p w14:paraId="279C20D5" w14:textId="77777777" w:rsidR="00F17867" w:rsidRPr="00F17867" w:rsidRDefault="00F17867" w:rsidP="00F1786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868491E" w14:textId="77777777" w:rsidR="00D52865" w:rsidRDefault="00D52865" w:rsidP="00D52865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Gender and Violent Extremism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33C9E6CE" w14:textId="77777777" w:rsidR="00D52865" w:rsidRDefault="00D52865" w:rsidP="00D52865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Terrorim</w:t>
            </w:r>
          </w:p>
          <w:p w14:paraId="63A83DAF" w14:textId="77777777" w:rsidR="00D52865" w:rsidRDefault="00D52865" w:rsidP="00D52865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Violent Extremism</w:t>
            </w:r>
          </w:p>
          <w:p w14:paraId="48533C0A" w14:textId="77777777" w:rsidR="00D52865" w:rsidRDefault="00D52865" w:rsidP="00D5286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3C3320D4" w14:textId="77777777" w:rsidR="00D52865" w:rsidRPr="000361C4" w:rsidRDefault="00D52865" w:rsidP="00D52865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361C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Gender and Migration</w:t>
            </w:r>
          </w:p>
          <w:p w14:paraId="107F2CA6" w14:textId="77777777" w:rsidR="00D52865" w:rsidRPr="000361C4" w:rsidRDefault="00D52865" w:rsidP="00D52865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361C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Migration</w:t>
            </w:r>
          </w:p>
          <w:p w14:paraId="79E0A8A7" w14:textId="77777777" w:rsidR="00D52865" w:rsidRPr="000361C4" w:rsidRDefault="00D52865" w:rsidP="00D52865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0361C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Forced </w:t>
            </w:r>
            <w:proofErr w:type="gramStart"/>
            <w:r w:rsidRPr="000361C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migration</w:t>
            </w:r>
            <w:proofErr w:type="gramEnd"/>
          </w:p>
          <w:p w14:paraId="3AB31264" w14:textId="77777777" w:rsidR="00D52865" w:rsidRPr="000361C4" w:rsidRDefault="00D52865" w:rsidP="00D52865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0361C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Internal migration</w:t>
            </w:r>
          </w:p>
          <w:p w14:paraId="7E5D6456" w14:textId="02D56CC2" w:rsidR="002D550E" w:rsidRPr="00AE3E67" w:rsidRDefault="00D52865" w:rsidP="00D52865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361C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Illegal Immigration</w:t>
            </w:r>
          </w:p>
        </w:tc>
      </w:tr>
      <w:tr w:rsidR="00B85D6D" w14:paraId="523F95AF" w14:textId="77777777" w:rsidTr="00C87AA0">
        <w:trPr>
          <w:gridAfter w:val="1"/>
          <w:wAfter w:w="284" w:type="dxa"/>
        </w:trPr>
        <w:tc>
          <w:tcPr>
            <w:tcW w:w="2518" w:type="dxa"/>
            <w:vAlign w:val="center"/>
          </w:tcPr>
          <w:p w14:paraId="0DE6AA33" w14:textId="77777777" w:rsidR="00B85D6D" w:rsidRPr="0004160E" w:rsidRDefault="00B85D6D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Type :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1C2EE8" w14:textId="77777777" w:rsidR="004616FD" w:rsidRPr="00AE3E67" w:rsidRDefault="004616FD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Training kit</w:t>
            </w:r>
          </w:p>
          <w:p w14:paraId="054065F5" w14:textId="77777777" w:rsidR="004616FD" w:rsidRPr="00AE3E67" w:rsidRDefault="004616FD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Call for competition</w:t>
            </w:r>
          </w:p>
          <w:p w14:paraId="12941C28" w14:textId="77777777" w:rsidR="004616FD" w:rsidRPr="00C248C8" w:rsidRDefault="004616FD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Program of CAWTAR</w:t>
            </w:r>
          </w:p>
          <w:p w14:paraId="5708EE31" w14:textId="77777777" w:rsidR="004616FD" w:rsidRPr="00C248C8" w:rsidRDefault="004616FD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Papers</w:t>
            </w:r>
          </w:p>
          <w:p w14:paraId="0CA6A878" w14:textId="77777777" w:rsidR="004616FD" w:rsidRPr="00317663" w:rsidRDefault="004616FD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317663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Studies</w:t>
            </w:r>
          </w:p>
          <w:p w14:paraId="7099AED3" w14:textId="77777777" w:rsidR="004616FD" w:rsidRPr="00C248C8" w:rsidRDefault="004616FD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Arab Women Development Reports</w:t>
            </w:r>
          </w:p>
          <w:p w14:paraId="52D4CD70" w14:textId="77777777" w:rsidR="004616FD" w:rsidRPr="00C248C8" w:rsidRDefault="004616FD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Directories and catalogues</w:t>
            </w:r>
          </w:p>
          <w:p w14:paraId="48DA1409" w14:textId="77777777" w:rsidR="00B263D0" w:rsidRPr="00C248C8" w:rsidRDefault="00B263D0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Guidelines</w:t>
            </w:r>
          </w:p>
          <w:p w14:paraId="713F68A5" w14:textId="77777777" w:rsidR="004616FD" w:rsidRPr="00C248C8" w:rsidRDefault="004616FD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248C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Net</w:t>
            </w:r>
            <w:r w:rsidR="00ED6CA7" w:rsidRPr="00C248C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works</w:t>
            </w:r>
          </w:p>
          <w:p w14:paraId="289E77CE" w14:textId="77777777" w:rsidR="00ED6CA7" w:rsidRPr="0063548E" w:rsidRDefault="00ED6CA7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3548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News lettres</w:t>
            </w:r>
          </w:p>
          <w:p w14:paraId="6266E909" w14:textId="77777777" w:rsidR="00ED6CA7" w:rsidRPr="0063548E" w:rsidRDefault="00ED6CA7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3548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Training report</w:t>
            </w:r>
          </w:p>
          <w:p w14:paraId="2106D7E3" w14:textId="77777777" w:rsidR="00ED6CA7" w:rsidRPr="00317663" w:rsidRDefault="00ED6CA7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317663">
              <w:rPr>
                <w:rFonts w:asciiTheme="majorBidi" w:hAnsiTheme="majorBidi" w:cstheme="majorBidi"/>
                <w:sz w:val="28"/>
                <w:szCs w:val="28"/>
              </w:rPr>
              <w:t>Training program</w:t>
            </w:r>
          </w:p>
          <w:p w14:paraId="1E94DC3C" w14:textId="77777777" w:rsidR="00ED6CA7" w:rsidRPr="00317663" w:rsidRDefault="00ED6CA7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317663">
              <w:rPr>
                <w:rFonts w:asciiTheme="majorBidi" w:hAnsiTheme="majorBidi" w:cstheme="majorBidi"/>
                <w:sz w:val="28"/>
                <w:szCs w:val="28"/>
              </w:rPr>
              <w:t>Presse Kit</w:t>
            </w:r>
          </w:p>
          <w:p w14:paraId="4FD1A930" w14:textId="77777777" w:rsidR="00C21E03" w:rsidRPr="00317663" w:rsidRDefault="00C21E03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317663">
              <w:rPr>
                <w:rFonts w:asciiTheme="majorBidi" w:hAnsiTheme="majorBidi" w:cstheme="majorBidi"/>
                <w:sz w:val="28"/>
                <w:szCs w:val="28"/>
              </w:rPr>
              <w:t>Policy briefs</w:t>
            </w:r>
          </w:p>
          <w:p w14:paraId="3954638A" w14:textId="77777777" w:rsidR="00ED6CA7" w:rsidRPr="00317663" w:rsidRDefault="00ED6CA7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317663">
              <w:rPr>
                <w:rFonts w:asciiTheme="majorBidi" w:hAnsiTheme="majorBidi" w:cstheme="majorBidi"/>
                <w:sz w:val="28"/>
                <w:szCs w:val="28"/>
              </w:rPr>
              <w:t>Report</w:t>
            </w:r>
            <w:r w:rsidR="00525558" w:rsidRPr="00317663"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  <w:p w14:paraId="757B7B73" w14:textId="77777777" w:rsidR="00ED6CA7" w:rsidRPr="00AE3E67" w:rsidRDefault="00ED6CA7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317663">
              <w:rPr>
                <w:rFonts w:asciiTheme="majorBidi" w:hAnsiTheme="majorBidi" w:cstheme="majorBidi"/>
                <w:sz w:val="28"/>
                <w:szCs w:val="28"/>
              </w:rPr>
              <w:t>B</w:t>
            </w:r>
            <w:r w:rsidRPr="00AE3E67">
              <w:rPr>
                <w:rFonts w:asciiTheme="majorBidi" w:hAnsiTheme="majorBidi" w:cstheme="majorBidi"/>
                <w:sz w:val="28"/>
                <w:szCs w:val="28"/>
              </w:rPr>
              <w:t>rochures</w:t>
            </w:r>
          </w:p>
          <w:p w14:paraId="1D3BCE36" w14:textId="77777777" w:rsidR="00ED6CA7" w:rsidRPr="00AE3E67" w:rsidRDefault="00B376B4" w:rsidP="00FE7731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C</w:t>
            </w:r>
            <w:r w:rsidR="00ED6CA7" w:rsidRPr="00AE3E67">
              <w:rPr>
                <w:rFonts w:asciiTheme="majorBidi" w:hAnsiTheme="majorBidi" w:cstheme="majorBidi"/>
                <w:sz w:val="28"/>
                <w:szCs w:val="28"/>
              </w:rPr>
              <w:t>onventions</w:t>
            </w:r>
            <w:r w:rsidRPr="00AE3E67">
              <w:rPr>
                <w:rFonts w:asciiTheme="majorBidi" w:hAnsiTheme="majorBidi" w:cstheme="majorBidi"/>
                <w:sz w:val="28"/>
                <w:szCs w:val="28"/>
              </w:rPr>
              <w:t xml:space="preserve"> and ch</w:t>
            </w:r>
            <w:r w:rsidR="00FE7731" w:rsidRPr="00AE3E67">
              <w:rPr>
                <w:rFonts w:asciiTheme="majorBidi" w:hAnsiTheme="majorBidi" w:cstheme="majorBidi"/>
                <w:sz w:val="28"/>
                <w:szCs w:val="28"/>
              </w:rPr>
              <w:t>ar</w:t>
            </w:r>
            <w:r w:rsidRPr="00AE3E67">
              <w:rPr>
                <w:rFonts w:asciiTheme="majorBidi" w:hAnsiTheme="majorBidi" w:cstheme="majorBidi"/>
                <w:sz w:val="28"/>
                <w:szCs w:val="28"/>
              </w:rPr>
              <w:t>ts</w:t>
            </w:r>
          </w:p>
          <w:p w14:paraId="1A62A298" w14:textId="77777777" w:rsidR="00ED6CA7" w:rsidRPr="00AE3E67" w:rsidRDefault="00ED6CA7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Workshop</w:t>
            </w:r>
            <w:r w:rsidR="00525558" w:rsidRPr="00AE3E67"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  <w:p w14:paraId="550464CE" w14:textId="77777777" w:rsidR="00ED6CA7" w:rsidRPr="00AE3E67" w:rsidRDefault="00ED6CA7" w:rsidP="00525558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 xml:space="preserve">Training </w:t>
            </w:r>
            <w:r w:rsidR="00525558" w:rsidRPr="00AE3E67">
              <w:rPr>
                <w:rFonts w:asciiTheme="majorBidi" w:hAnsiTheme="majorBidi" w:cstheme="majorBidi"/>
                <w:sz w:val="28"/>
                <w:szCs w:val="28"/>
              </w:rPr>
              <w:t>materials</w:t>
            </w:r>
          </w:p>
          <w:p w14:paraId="249C0688" w14:textId="77777777" w:rsidR="00ED6CA7" w:rsidRPr="00AE3E67" w:rsidRDefault="00ED6CA7" w:rsidP="004616FD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Links to the sites</w:t>
            </w:r>
          </w:p>
          <w:p w14:paraId="10B36521" w14:textId="77777777" w:rsidR="00ED6CA7" w:rsidRPr="00AE3E67" w:rsidRDefault="00B376B4" w:rsidP="00B376B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Protocoles</w:t>
            </w:r>
          </w:p>
          <w:p w14:paraId="4D3B4EAC" w14:textId="77777777" w:rsidR="00B376B4" w:rsidRPr="00AE3E67" w:rsidRDefault="00033169" w:rsidP="00B376B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Strategies</w:t>
            </w:r>
          </w:p>
          <w:p w14:paraId="7745F259" w14:textId="77777777" w:rsidR="00A604CD" w:rsidRPr="00AE3E67" w:rsidRDefault="00A604CD" w:rsidP="00B376B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Laws</w:t>
            </w:r>
          </w:p>
          <w:p w14:paraId="516F46AD" w14:textId="77777777" w:rsidR="00A604CD" w:rsidRPr="00AE3E67" w:rsidRDefault="00177AB2" w:rsidP="00B376B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Constitutions</w:t>
            </w:r>
          </w:p>
          <w:p w14:paraId="34F74EEA" w14:textId="77777777" w:rsidR="00345E79" w:rsidRPr="00AE3E67" w:rsidRDefault="00345E79" w:rsidP="00B376B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Presse release</w:t>
            </w:r>
          </w:p>
          <w:p w14:paraId="0E9B2859" w14:textId="77777777" w:rsidR="00C53285" w:rsidRPr="00AE3E67" w:rsidRDefault="00954F84" w:rsidP="00B376B4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r w:rsidR="00C53285" w:rsidRPr="00AE3E67">
              <w:rPr>
                <w:rFonts w:asciiTheme="majorBidi" w:hAnsiTheme="majorBidi" w:cstheme="majorBidi"/>
                <w:sz w:val="28"/>
                <w:szCs w:val="28"/>
              </w:rPr>
              <w:t>hotos</w:t>
            </w:r>
          </w:p>
          <w:p w14:paraId="7167A0CA" w14:textId="77777777" w:rsidR="00237F4A" w:rsidRPr="00AE3E67" w:rsidRDefault="00954F84" w:rsidP="00531057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Déclarations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F906A02" w14:textId="77777777" w:rsidR="00B85D6D" w:rsidRPr="004E7651" w:rsidRDefault="00B85D6D" w:rsidP="004E7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85D6D" w14:paraId="2AA0C1F9" w14:textId="77777777" w:rsidTr="00C87AA0">
        <w:trPr>
          <w:gridAfter w:val="1"/>
          <w:wAfter w:w="284" w:type="dxa"/>
        </w:trPr>
        <w:tc>
          <w:tcPr>
            <w:tcW w:w="2518" w:type="dxa"/>
            <w:vAlign w:val="center"/>
          </w:tcPr>
          <w:p w14:paraId="6C5E34EF" w14:textId="77777777" w:rsidR="00B85D6D" w:rsidRPr="0004160E" w:rsidRDefault="00B85D6D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Pays</w:t>
            </w: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 </w:t>
            </w: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21B745" w14:textId="77777777" w:rsidR="00ED6CA7" w:rsidRPr="00AE3E67" w:rsidRDefault="00C8736C" w:rsidP="00ED6CA7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Arab countries</w:t>
            </w:r>
          </w:p>
          <w:p w14:paraId="2980DB69" w14:textId="77777777" w:rsidR="00C8736C" w:rsidRPr="00AE3E67" w:rsidRDefault="00C8736C" w:rsidP="00ED6CA7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Maghreb</w:t>
            </w:r>
          </w:p>
          <w:p w14:paraId="4F6E2309" w14:textId="77777777" w:rsidR="00C8736C" w:rsidRPr="00AE3E67" w:rsidRDefault="00C8736C" w:rsidP="00ED6CA7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Mashreq</w:t>
            </w:r>
          </w:p>
          <w:p w14:paraId="4F42EC95" w14:textId="7B0405C2" w:rsidR="00C8736C" w:rsidRPr="00317663" w:rsidRDefault="00C8736C" w:rsidP="00ED6CA7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317663">
              <w:rPr>
                <w:rFonts w:asciiTheme="majorBidi" w:hAnsiTheme="majorBidi" w:cstheme="majorBidi"/>
                <w:sz w:val="28"/>
                <w:szCs w:val="28"/>
              </w:rPr>
              <w:t>Arab Gulf countries</w:t>
            </w:r>
          </w:p>
          <w:p w14:paraId="645DD3B8" w14:textId="2DF0577B" w:rsidR="00D02E39" w:rsidRPr="00317663" w:rsidRDefault="00D02E39" w:rsidP="00ED6CA7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317663">
              <w:rPr>
                <w:rFonts w:asciiTheme="majorBidi" w:hAnsiTheme="majorBidi" w:cstheme="majorBidi"/>
                <w:sz w:val="28"/>
                <w:szCs w:val="28"/>
              </w:rPr>
              <w:t>MENA region</w:t>
            </w:r>
          </w:p>
          <w:p w14:paraId="557AE193" w14:textId="77777777" w:rsidR="00C8736C" w:rsidRPr="00317663" w:rsidRDefault="00C8736C" w:rsidP="00ED6CA7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317663">
              <w:rPr>
                <w:rFonts w:asciiTheme="majorBidi" w:hAnsiTheme="majorBidi" w:cstheme="majorBidi"/>
                <w:sz w:val="28"/>
                <w:szCs w:val="28"/>
              </w:rPr>
              <w:t>Mediterranean countries</w:t>
            </w:r>
          </w:p>
          <w:p w14:paraId="662CAF40" w14:textId="77777777" w:rsidR="00C8736C" w:rsidRPr="00317663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317663">
              <w:rPr>
                <w:rFonts w:asciiTheme="majorBidi" w:hAnsiTheme="majorBidi" w:cstheme="majorBidi"/>
                <w:sz w:val="28"/>
                <w:szCs w:val="28"/>
              </w:rPr>
              <w:t>International</w:t>
            </w:r>
          </w:p>
          <w:p w14:paraId="5B4C04D6" w14:textId="77777777" w:rsidR="00C8736C" w:rsidRPr="00317663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317663">
              <w:rPr>
                <w:rFonts w:asciiTheme="majorBidi" w:hAnsiTheme="majorBidi" w:cstheme="majorBidi"/>
                <w:sz w:val="28"/>
                <w:szCs w:val="28"/>
              </w:rPr>
              <w:t>United Arab Emirates</w:t>
            </w:r>
          </w:p>
          <w:p w14:paraId="0E6276BD" w14:textId="77777777" w:rsidR="00C8736C" w:rsidRPr="00317663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317663">
              <w:rPr>
                <w:rFonts w:asciiTheme="majorBidi" w:hAnsiTheme="majorBidi" w:cstheme="majorBidi"/>
                <w:sz w:val="28"/>
                <w:szCs w:val="28"/>
              </w:rPr>
              <w:t>Bahrain</w:t>
            </w:r>
          </w:p>
          <w:p w14:paraId="7271E0D6" w14:textId="77777777" w:rsidR="00C8736C" w:rsidRPr="00152766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317663">
              <w:rPr>
                <w:rFonts w:asciiTheme="majorBidi" w:hAnsiTheme="majorBidi" w:cstheme="majorBidi"/>
                <w:sz w:val="28"/>
                <w:szCs w:val="28"/>
              </w:rPr>
              <w:t>Djibouti</w:t>
            </w:r>
          </w:p>
          <w:p w14:paraId="15CB6A14" w14:textId="77777777" w:rsidR="00C8736C" w:rsidRPr="00152766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52766">
              <w:rPr>
                <w:rFonts w:asciiTheme="majorBidi" w:hAnsiTheme="majorBidi" w:cstheme="majorBidi"/>
                <w:sz w:val="28"/>
                <w:szCs w:val="28"/>
              </w:rPr>
              <w:t>Algeria</w:t>
            </w:r>
          </w:p>
          <w:p w14:paraId="37B15051" w14:textId="77777777" w:rsidR="00C8736C" w:rsidRPr="00152766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52766">
              <w:rPr>
                <w:rFonts w:asciiTheme="majorBidi" w:hAnsiTheme="majorBidi" w:cstheme="majorBidi"/>
                <w:sz w:val="28"/>
                <w:szCs w:val="28"/>
              </w:rPr>
              <w:t>Egypt</w:t>
            </w:r>
          </w:p>
          <w:p w14:paraId="2862FF1B" w14:textId="77777777" w:rsidR="00C8736C" w:rsidRPr="00152766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52766">
              <w:rPr>
                <w:rFonts w:asciiTheme="majorBidi" w:hAnsiTheme="majorBidi" w:cstheme="majorBidi"/>
                <w:sz w:val="28"/>
                <w:szCs w:val="28"/>
              </w:rPr>
              <w:t>Iraq</w:t>
            </w:r>
          </w:p>
          <w:p w14:paraId="78E173D0" w14:textId="77777777" w:rsidR="00C8736C" w:rsidRPr="00AE3E67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Jordan</w:t>
            </w:r>
          </w:p>
          <w:p w14:paraId="7C24FDED" w14:textId="77777777" w:rsidR="00C8736C" w:rsidRPr="00AE3E67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Comoros</w:t>
            </w:r>
          </w:p>
          <w:p w14:paraId="322E679B" w14:textId="77777777" w:rsidR="00C8736C" w:rsidRPr="00AE3E67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Kuwait</w:t>
            </w:r>
          </w:p>
          <w:p w14:paraId="39497E8D" w14:textId="77777777" w:rsidR="00C8736C" w:rsidRPr="00AE3E67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Lebanon</w:t>
            </w:r>
          </w:p>
          <w:p w14:paraId="5388A783" w14:textId="77777777" w:rsidR="00C8736C" w:rsidRPr="00152766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52766">
              <w:rPr>
                <w:rFonts w:asciiTheme="majorBidi" w:hAnsiTheme="majorBidi" w:cstheme="majorBidi"/>
                <w:sz w:val="28"/>
                <w:szCs w:val="28"/>
              </w:rPr>
              <w:t>Libyan Arab Jamahiriya</w:t>
            </w:r>
          </w:p>
          <w:p w14:paraId="3C8F2096" w14:textId="77777777" w:rsidR="00C8736C" w:rsidRPr="00152766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52766">
              <w:rPr>
                <w:rFonts w:asciiTheme="majorBidi" w:hAnsiTheme="majorBidi" w:cstheme="majorBidi"/>
                <w:sz w:val="28"/>
                <w:szCs w:val="28"/>
              </w:rPr>
              <w:t>Morroco</w:t>
            </w:r>
          </w:p>
          <w:p w14:paraId="59E1E5B8" w14:textId="77777777" w:rsidR="00C8736C" w:rsidRPr="00152766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52766">
              <w:rPr>
                <w:rFonts w:asciiTheme="majorBidi" w:hAnsiTheme="majorBidi" w:cstheme="majorBidi"/>
                <w:sz w:val="28"/>
                <w:szCs w:val="28"/>
              </w:rPr>
              <w:t>Mauritania</w:t>
            </w:r>
          </w:p>
          <w:p w14:paraId="4A36ABC5" w14:textId="77777777" w:rsidR="00C8736C" w:rsidRPr="00152766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52766">
              <w:rPr>
                <w:rFonts w:asciiTheme="majorBidi" w:hAnsiTheme="majorBidi" w:cstheme="majorBidi"/>
                <w:sz w:val="28"/>
                <w:szCs w:val="28"/>
              </w:rPr>
              <w:t>Oman</w:t>
            </w:r>
          </w:p>
          <w:p w14:paraId="2E687BEF" w14:textId="77777777" w:rsidR="00C8736C" w:rsidRPr="00152766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52766">
              <w:rPr>
                <w:rFonts w:asciiTheme="majorBidi" w:hAnsiTheme="majorBidi" w:cstheme="majorBidi"/>
                <w:sz w:val="28"/>
                <w:szCs w:val="28"/>
              </w:rPr>
              <w:t>Palestine</w:t>
            </w:r>
          </w:p>
          <w:p w14:paraId="796751B8" w14:textId="77777777" w:rsidR="00C8736C" w:rsidRPr="00152766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52766">
              <w:rPr>
                <w:rFonts w:asciiTheme="majorBidi" w:hAnsiTheme="majorBidi" w:cstheme="majorBidi"/>
                <w:sz w:val="28"/>
                <w:szCs w:val="28"/>
              </w:rPr>
              <w:t>Qatar</w:t>
            </w:r>
          </w:p>
          <w:p w14:paraId="0BB6EE24" w14:textId="77777777" w:rsidR="00C8736C" w:rsidRPr="00152766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52766">
              <w:rPr>
                <w:rFonts w:asciiTheme="majorBidi" w:hAnsiTheme="majorBidi" w:cstheme="majorBidi"/>
                <w:sz w:val="28"/>
                <w:szCs w:val="28"/>
              </w:rPr>
              <w:t>Saudi Arabia</w:t>
            </w:r>
          </w:p>
          <w:p w14:paraId="03DA9CF2" w14:textId="77777777" w:rsidR="00C8736C" w:rsidRPr="00152766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52766">
              <w:rPr>
                <w:rFonts w:asciiTheme="majorBidi" w:hAnsiTheme="majorBidi" w:cstheme="majorBidi"/>
                <w:sz w:val="28"/>
                <w:szCs w:val="28"/>
              </w:rPr>
              <w:t>Sudan</w:t>
            </w:r>
          </w:p>
          <w:p w14:paraId="74C3966D" w14:textId="77777777" w:rsidR="00C8736C" w:rsidRPr="00152766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52766">
              <w:rPr>
                <w:rFonts w:asciiTheme="majorBidi" w:hAnsiTheme="majorBidi" w:cstheme="majorBidi"/>
                <w:sz w:val="28"/>
                <w:szCs w:val="28"/>
              </w:rPr>
              <w:t>Somalia</w:t>
            </w:r>
          </w:p>
          <w:p w14:paraId="0E6EBB60" w14:textId="77777777" w:rsidR="00C8736C" w:rsidRPr="00152766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52766">
              <w:rPr>
                <w:rFonts w:asciiTheme="majorBidi" w:hAnsiTheme="majorBidi" w:cstheme="majorBidi"/>
                <w:sz w:val="28"/>
                <w:szCs w:val="28"/>
              </w:rPr>
              <w:t xml:space="preserve">Syria Arab Republic  </w:t>
            </w:r>
          </w:p>
          <w:p w14:paraId="49171B61" w14:textId="77777777" w:rsidR="00C8736C" w:rsidRPr="00317663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317663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Tunisia</w:t>
            </w:r>
          </w:p>
          <w:p w14:paraId="16823959" w14:textId="77777777" w:rsidR="00B85D6D" w:rsidRPr="00AE3E67" w:rsidRDefault="00C8736C" w:rsidP="00C8736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E67">
              <w:rPr>
                <w:rFonts w:asciiTheme="majorBidi" w:hAnsiTheme="majorBidi" w:cstheme="majorBidi"/>
                <w:sz w:val="28"/>
                <w:szCs w:val="28"/>
              </w:rPr>
              <w:t>Yemen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CDECE65" w14:textId="77777777" w:rsidR="00B85D6D" w:rsidRPr="004E7651" w:rsidRDefault="00B85D6D" w:rsidP="004E7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85D6D" w14:paraId="3991228F" w14:textId="77777777" w:rsidTr="00C87AA0">
        <w:tc>
          <w:tcPr>
            <w:tcW w:w="2518" w:type="dxa"/>
            <w:vAlign w:val="center"/>
          </w:tcPr>
          <w:p w14:paraId="743E39A8" w14:textId="77777777" w:rsidR="00B85D6D" w:rsidRPr="0004160E" w:rsidRDefault="00B85D6D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Source :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02FA97" w14:textId="0598F4AE" w:rsidR="00152766" w:rsidRPr="00AE3E67" w:rsidRDefault="00317663" w:rsidP="00152766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UNFPA</w:t>
            </w:r>
          </w:p>
        </w:tc>
        <w:tc>
          <w:tcPr>
            <w:tcW w:w="5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0543565" w14:textId="77777777" w:rsidR="00B85D6D" w:rsidRPr="004E7651" w:rsidRDefault="00B85D6D" w:rsidP="004E7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75928" w14:paraId="081BD9C6" w14:textId="77777777" w:rsidTr="00C87AA0">
        <w:trPr>
          <w:gridAfter w:val="2"/>
          <w:wAfter w:w="520" w:type="dxa"/>
        </w:trPr>
        <w:tc>
          <w:tcPr>
            <w:tcW w:w="2518" w:type="dxa"/>
            <w:vAlign w:val="center"/>
          </w:tcPr>
          <w:p w14:paraId="0FE78AA4" w14:textId="77777777" w:rsidR="00BD369C" w:rsidRPr="0004160E" w:rsidRDefault="00BD369C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0BE6A67" w14:textId="77777777" w:rsidR="00A75928" w:rsidRPr="0004160E" w:rsidRDefault="00A75928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6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Document : </w:t>
            </w:r>
          </w:p>
          <w:p w14:paraId="6404CD6E" w14:textId="77777777" w:rsidR="00BD369C" w:rsidRPr="0004160E" w:rsidRDefault="00BD369C" w:rsidP="00260F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749D0E6" w14:textId="53950CD1" w:rsidR="00BD369C" w:rsidRPr="00AE3E67" w:rsidRDefault="00317663" w:rsidP="004E7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065125" wp14:editId="2A7C13B4">
                      <wp:simplePos x="0" y="0"/>
                      <wp:positionH relativeFrom="column">
                        <wp:posOffset>3344545</wp:posOffset>
                      </wp:positionH>
                      <wp:positionV relativeFrom="paragraph">
                        <wp:posOffset>200660</wp:posOffset>
                      </wp:positionV>
                      <wp:extent cx="381000" cy="228600"/>
                      <wp:effectExtent l="0" t="0" r="0" b="0"/>
                      <wp:wrapNone/>
                      <wp:docPr id="3" name="Rectangle à coins arrond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8E91D9" id="Rectangle à coins arrondis 3" o:spid="_x0000_s1026" style="position:absolute;margin-left:263.35pt;margin-top:15.8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" strokecolor="#243f60 [1604]" strokeweight="2pt">
                      <v:path arrowok="t"/>
                    </v:roundrect>
                  </w:pict>
                </mc:Fallback>
              </mc:AlternateContent>
            </w:r>
          </w:p>
          <w:p w14:paraId="55DFDC86" w14:textId="55A5C575" w:rsidR="00A75928" w:rsidRPr="00AE3E67" w:rsidRDefault="004821EB" w:rsidP="004E7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E3E67"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4CE97" wp14:editId="0EE5BFDF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-3810</wp:posOffset>
                      </wp:positionV>
                      <wp:extent cx="381000" cy="322580"/>
                      <wp:effectExtent l="0" t="0" r="0" b="1270"/>
                      <wp:wrapNone/>
                      <wp:docPr id="2" name="Rectangle à coins arrond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225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D5F663" w14:textId="77777777" w:rsidR="007D1763" w:rsidRPr="0038109F" w:rsidRDefault="007D1763" w:rsidP="003810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D4CE97" id="Rectangle à coins arrondis 2" o:spid="_x0000_s1026" style="position:absolute;margin-left:37.9pt;margin-top:-.3pt;width:30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" fillcolor="white [3201]" strokecolor="black [3200]" strokeweight="2pt">
                      <v:path arrowok="t"/>
                      <v:textbox>
                        <w:txbxContent>
                          <w:p w14:paraId="2AD5F663" w14:textId="77777777" w:rsidR="007D1763" w:rsidRPr="0038109F" w:rsidRDefault="007D1763" w:rsidP="003810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75928" w:rsidRPr="00AE3E67">
              <w:rPr>
                <w:rFonts w:asciiTheme="majorBidi" w:hAnsiTheme="majorBidi" w:cstheme="majorBidi"/>
                <w:sz w:val="28"/>
                <w:szCs w:val="28"/>
              </w:rPr>
              <w:t>Publié</w:t>
            </w:r>
            <w:r w:rsidR="0004160E" w:rsidRPr="00AE3E67">
              <w:rPr>
                <w:rFonts w:asciiTheme="majorBidi" w:hAnsiTheme="majorBidi" w:cstheme="majorBidi"/>
                <w:sz w:val="28"/>
                <w:szCs w:val="28"/>
              </w:rPr>
              <w:t xml:space="preserve">          </w:t>
            </w:r>
            <w:r w:rsidR="00A75928" w:rsidRPr="00AE3E67">
              <w:rPr>
                <w:rFonts w:asciiTheme="majorBidi" w:hAnsiTheme="majorBidi" w:cstheme="majorBidi"/>
                <w:sz w:val="28"/>
                <w:szCs w:val="28"/>
              </w:rPr>
              <w:t xml:space="preserve">          </w:t>
            </w:r>
            <w:r w:rsidR="00BD369C" w:rsidRPr="00AE3E67">
              <w:rPr>
                <w:rFonts w:asciiTheme="majorBidi" w:hAnsiTheme="majorBidi" w:cstheme="majorBidi"/>
                <w:sz w:val="28"/>
                <w:szCs w:val="28"/>
              </w:rPr>
              <w:t xml:space="preserve">     </w:t>
            </w:r>
            <w:r w:rsidR="00A75928" w:rsidRPr="00AE3E67">
              <w:rPr>
                <w:rFonts w:asciiTheme="majorBidi" w:hAnsiTheme="majorBidi" w:cstheme="majorBidi"/>
                <w:sz w:val="28"/>
                <w:szCs w:val="28"/>
              </w:rPr>
              <w:t xml:space="preserve">      </w:t>
            </w:r>
            <w:r w:rsidR="0004160E" w:rsidRPr="00AE3E6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C87AA0" w:rsidRPr="00AE3E67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04160E" w:rsidRPr="00AE3E67">
              <w:rPr>
                <w:rFonts w:asciiTheme="majorBidi" w:hAnsiTheme="majorBidi" w:cstheme="majorBidi"/>
                <w:sz w:val="28"/>
                <w:szCs w:val="28"/>
              </w:rPr>
              <w:t xml:space="preserve">     </w:t>
            </w:r>
            <w:r w:rsidR="00A75928" w:rsidRPr="00AE3E67">
              <w:rPr>
                <w:rFonts w:asciiTheme="majorBidi" w:hAnsiTheme="majorBidi" w:cstheme="majorBidi"/>
                <w:sz w:val="28"/>
                <w:szCs w:val="28"/>
              </w:rPr>
              <w:t xml:space="preserve">    Non Publié</w:t>
            </w:r>
            <w:r w:rsidR="0004160E" w:rsidRPr="00AE3E67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</w:p>
        </w:tc>
      </w:tr>
    </w:tbl>
    <w:p w14:paraId="2F7E3348" w14:textId="77777777" w:rsidR="00623D5A" w:rsidRDefault="00623D5A">
      <w:pPr>
        <w:rPr>
          <w:rFonts w:asciiTheme="majorBidi" w:hAnsiTheme="majorBidi" w:cstheme="majorBidi"/>
          <w:sz w:val="28"/>
          <w:szCs w:val="28"/>
        </w:rPr>
      </w:pPr>
    </w:p>
    <w:p w14:paraId="17822D65" w14:textId="77777777" w:rsidR="00BD369C" w:rsidRDefault="00BD369C">
      <w:pPr>
        <w:rPr>
          <w:rFonts w:asciiTheme="majorBidi" w:hAnsiTheme="majorBidi" w:cstheme="majorBidi"/>
          <w:sz w:val="28"/>
          <w:szCs w:val="28"/>
        </w:rPr>
      </w:pPr>
    </w:p>
    <w:p w14:paraId="7814462B" w14:textId="77777777" w:rsidR="00BD369C" w:rsidRDefault="00BD369C">
      <w:pPr>
        <w:rPr>
          <w:rFonts w:asciiTheme="majorBidi" w:hAnsiTheme="majorBidi" w:cstheme="majorBidi"/>
          <w:sz w:val="28"/>
          <w:szCs w:val="28"/>
        </w:rPr>
      </w:pPr>
    </w:p>
    <w:sectPr w:rsidR="00BD369C" w:rsidSect="0057241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2A5FD" w14:textId="77777777" w:rsidR="00572415" w:rsidRDefault="00572415" w:rsidP="00E87999">
      <w:pPr>
        <w:spacing w:after="0" w:line="240" w:lineRule="auto"/>
      </w:pPr>
      <w:r>
        <w:separator/>
      </w:r>
    </w:p>
  </w:endnote>
  <w:endnote w:type="continuationSeparator" w:id="0">
    <w:p w14:paraId="17443251" w14:textId="77777777" w:rsidR="00572415" w:rsidRDefault="00572415" w:rsidP="00E8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5722010"/>
      <w:docPartObj>
        <w:docPartGallery w:val="Page Numbers (Bottom of Page)"/>
        <w:docPartUnique/>
      </w:docPartObj>
    </w:sdtPr>
    <w:sdtContent>
      <w:p w14:paraId="066A3672" w14:textId="77777777" w:rsidR="007D1763" w:rsidRDefault="0082550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7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B76FE2" w14:textId="77777777" w:rsidR="007D1763" w:rsidRDefault="007D17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F2C6E" w14:textId="77777777" w:rsidR="00572415" w:rsidRDefault="00572415" w:rsidP="00E87999">
      <w:pPr>
        <w:spacing w:after="0" w:line="240" w:lineRule="auto"/>
      </w:pPr>
      <w:r>
        <w:separator/>
      </w:r>
    </w:p>
  </w:footnote>
  <w:footnote w:type="continuationSeparator" w:id="0">
    <w:p w14:paraId="4824728C" w14:textId="77777777" w:rsidR="00572415" w:rsidRDefault="00572415" w:rsidP="00E87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0547"/>
    <w:multiLevelType w:val="hybridMultilevel"/>
    <w:tmpl w:val="7D661280"/>
    <w:lvl w:ilvl="0" w:tplc="9362A28C">
      <w:numFmt w:val="bullet"/>
      <w:lvlText w:val="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D60DB"/>
    <w:multiLevelType w:val="hybridMultilevel"/>
    <w:tmpl w:val="B666EFAC"/>
    <w:lvl w:ilvl="0" w:tplc="B8FAD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928AA"/>
    <w:multiLevelType w:val="hybridMultilevel"/>
    <w:tmpl w:val="5CC6873A"/>
    <w:lvl w:ilvl="0" w:tplc="C2000F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E03D76"/>
    <w:multiLevelType w:val="hybridMultilevel"/>
    <w:tmpl w:val="E3D29CDC"/>
    <w:lvl w:ilvl="0" w:tplc="AA98FE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E3FBB"/>
    <w:multiLevelType w:val="hybridMultilevel"/>
    <w:tmpl w:val="626E6B58"/>
    <w:lvl w:ilvl="0" w:tplc="45E8464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633303">
    <w:abstractNumId w:val="3"/>
  </w:num>
  <w:num w:numId="2" w16cid:durableId="1706565580">
    <w:abstractNumId w:val="1"/>
  </w:num>
  <w:num w:numId="3" w16cid:durableId="1122575571">
    <w:abstractNumId w:val="2"/>
  </w:num>
  <w:num w:numId="4" w16cid:durableId="1875581965">
    <w:abstractNumId w:val="0"/>
  </w:num>
  <w:num w:numId="5" w16cid:durableId="700276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5A"/>
    <w:rsid w:val="00022A84"/>
    <w:rsid w:val="00033169"/>
    <w:rsid w:val="000361C4"/>
    <w:rsid w:val="0004160E"/>
    <w:rsid w:val="000665AA"/>
    <w:rsid w:val="0007190F"/>
    <w:rsid w:val="000B2B21"/>
    <w:rsid w:val="000B7CEC"/>
    <w:rsid w:val="000C0509"/>
    <w:rsid w:val="000C4297"/>
    <w:rsid w:val="000D5E69"/>
    <w:rsid w:val="00104D6D"/>
    <w:rsid w:val="001067A8"/>
    <w:rsid w:val="001160ED"/>
    <w:rsid w:val="0014745F"/>
    <w:rsid w:val="001509DC"/>
    <w:rsid w:val="00152766"/>
    <w:rsid w:val="00166CBE"/>
    <w:rsid w:val="00167231"/>
    <w:rsid w:val="00167B2E"/>
    <w:rsid w:val="00172CDA"/>
    <w:rsid w:val="00177AB2"/>
    <w:rsid w:val="001951D5"/>
    <w:rsid w:val="001A1DD5"/>
    <w:rsid w:val="001A23FE"/>
    <w:rsid w:val="001A4C5C"/>
    <w:rsid w:val="001A66F6"/>
    <w:rsid w:val="001B2EC3"/>
    <w:rsid w:val="001C43B0"/>
    <w:rsid w:val="001E06DD"/>
    <w:rsid w:val="001E3341"/>
    <w:rsid w:val="001E46B7"/>
    <w:rsid w:val="00204E0E"/>
    <w:rsid w:val="00205749"/>
    <w:rsid w:val="002154F6"/>
    <w:rsid w:val="00227483"/>
    <w:rsid w:val="00237F4A"/>
    <w:rsid w:val="00243F85"/>
    <w:rsid w:val="00250DEC"/>
    <w:rsid w:val="00252CDF"/>
    <w:rsid w:val="00260F20"/>
    <w:rsid w:val="00265AF2"/>
    <w:rsid w:val="00272377"/>
    <w:rsid w:val="00274446"/>
    <w:rsid w:val="00275A23"/>
    <w:rsid w:val="00291050"/>
    <w:rsid w:val="00296846"/>
    <w:rsid w:val="002972F3"/>
    <w:rsid w:val="002A036E"/>
    <w:rsid w:val="002B05AA"/>
    <w:rsid w:val="002C7310"/>
    <w:rsid w:val="002D550E"/>
    <w:rsid w:val="002F109C"/>
    <w:rsid w:val="00317663"/>
    <w:rsid w:val="00317A11"/>
    <w:rsid w:val="00331BBD"/>
    <w:rsid w:val="00332AB0"/>
    <w:rsid w:val="00345E79"/>
    <w:rsid w:val="00356D6B"/>
    <w:rsid w:val="00362C2F"/>
    <w:rsid w:val="00371808"/>
    <w:rsid w:val="0038109F"/>
    <w:rsid w:val="003A2A6B"/>
    <w:rsid w:val="003A498B"/>
    <w:rsid w:val="003B64FA"/>
    <w:rsid w:val="003C638A"/>
    <w:rsid w:val="003F5AC2"/>
    <w:rsid w:val="003F73CC"/>
    <w:rsid w:val="004032FF"/>
    <w:rsid w:val="00420FB4"/>
    <w:rsid w:val="004215FB"/>
    <w:rsid w:val="0043341B"/>
    <w:rsid w:val="0043712B"/>
    <w:rsid w:val="004616FD"/>
    <w:rsid w:val="00461DAA"/>
    <w:rsid w:val="00475BD8"/>
    <w:rsid w:val="004821EB"/>
    <w:rsid w:val="0048259E"/>
    <w:rsid w:val="00496099"/>
    <w:rsid w:val="004A0DDB"/>
    <w:rsid w:val="004C3186"/>
    <w:rsid w:val="004C3F10"/>
    <w:rsid w:val="004D145B"/>
    <w:rsid w:val="004E17F1"/>
    <w:rsid w:val="004E7651"/>
    <w:rsid w:val="004F74B4"/>
    <w:rsid w:val="00506137"/>
    <w:rsid w:val="00510B46"/>
    <w:rsid w:val="00525558"/>
    <w:rsid w:val="00531057"/>
    <w:rsid w:val="00545027"/>
    <w:rsid w:val="00551760"/>
    <w:rsid w:val="005528A2"/>
    <w:rsid w:val="00556A1C"/>
    <w:rsid w:val="00561E92"/>
    <w:rsid w:val="005632C1"/>
    <w:rsid w:val="00572415"/>
    <w:rsid w:val="00583877"/>
    <w:rsid w:val="00595E12"/>
    <w:rsid w:val="0059644F"/>
    <w:rsid w:val="005D2787"/>
    <w:rsid w:val="005E7753"/>
    <w:rsid w:val="005F0D77"/>
    <w:rsid w:val="005F3626"/>
    <w:rsid w:val="00603165"/>
    <w:rsid w:val="00606440"/>
    <w:rsid w:val="00621729"/>
    <w:rsid w:val="00623C64"/>
    <w:rsid w:val="00623D5A"/>
    <w:rsid w:val="0063548E"/>
    <w:rsid w:val="00647840"/>
    <w:rsid w:val="006679F8"/>
    <w:rsid w:val="006815DC"/>
    <w:rsid w:val="00692526"/>
    <w:rsid w:val="006973C4"/>
    <w:rsid w:val="006A53B5"/>
    <w:rsid w:val="006B04BC"/>
    <w:rsid w:val="006B452F"/>
    <w:rsid w:val="006B5457"/>
    <w:rsid w:val="006C0ABF"/>
    <w:rsid w:val="006C3FC9"/>
    <w:rsid w:val="006D5896"/>
    <w:rsid w:val="006E2523"/>
    <w:rsid w:val="006E5C45"/>
    <w:rsid w:val="006E632B"/>
    <w:rsid w:val="00705DF9"/>
    <w:rsid w:val="00707DD5"/>
    <w:rsid w:val="00710F61"/>
    <w:rsid w:val="007143C5"/>
    <w:rsid w:val="0075058C"/>
    <w:rsid w:val="00750867"/>
    <w:rsid w:val="00764038"/>
    <w:rsid w:val="00781757"/>
    <w:rsid w:val="007900A4"/>
    <w:rsid w:val="00794EFF"/>
    <w:rsid w:val="007A0057"/>
    <w:rsid w:val="007A0B91"/>
    <w:rsid w:val="007A7864"/>
    <w:rsid w:val="007B0507"/>
    <w:rsid w:val="007D1763"/>
    <w:rsid w:val="007D3BFB"/>
    <w:rsid w:val="007F5638"/>
    <w:rsid w:val="00825509"/>
    <w:rsid w:val="0083062A"/>
    <w:rsid w:val="0084048C"/>
    <w:rsid w:val="008A1C01"/>
    <w:rsid w:val="008A2FE6"/>
    <w:rsid w:val="008B3DC7"/>
    <w:rsid w:val="008B77F0"/>
    <w:rsid w:val="008B7DF5"/>
    <w:rsid w:val="008C4467"/>
    <w:rsid w:val="008D5D09"/>
    <w:rsid w:val="008F3866"/>
    <w:rsid w:val="009110A9"/>
    <w:rsid w:val="00911379"/>
    <w:rsid w:val="00915EE9"/>
    <w:rsid w:val="0091666C"/>
    <w:rsid w:val="0092070F"/>
    <w:rsid w:val="0092350B"/>
    <w:rsid w:val="0094778F"/>
    <w:rsid w:val="009533FF"/>
    <w:rsid w:val="00954F84"/>
    <w:rsid w:val="0096260F"/>
    <w:rsid w:val="0096542E"/>
    <w:rsid w:val="009710A1"/>
    <w:rsid w:val="00976967"/>
    <w:rsid w:val="009D6CBE"/>
    <w:rsid w:val="009E2096"/>
    <w:rsid w:val="009F0DBF"/>
    <w:rsid w:val="009F1CBD"/>
    <w:rsid w:val="009F2799"/>
    <w:rsid w:val="00A26959"/>
    <w:rsid w:val="00A57C83"/>
    <w:rsid w:val="00A604CD"/>
    <w:rsid w:val="00A71863"/>
    <w:rsid w:val="00A75928"/>
    <w:rsid w:val="00A9085A"/>
    <w:rsid w:val="00AA4416"/>
    <w:rsid w:val="00AD0A97"/>
    <w:rsid w:val="00AE3E67"/>
    <w:rsid w:val="00B0238D"/>
    <w:rsid w:val="00B158E9"/>
    <w:rsid w:val="00B263D0"/>
    <w:rsid w:val="00B356DE"/>
    <w:rsid w:val="00B376B4"/>
    <w:rsid w:val="00B6035A"/>
    <w:rsid w:val="00B60E3C"/>
    <w:rsid w:val="00B70EBD"/>
    <w:rsid w:val="00B77131"/>
    <w:rsid w:val="00B77F35"/>
    <w:rsid w:val="00B83386"/>
    <w:rsid w:val="00B848ED"/>
    <w:rsid w:val="00B85D6D"/>
    <w:rsid w:val="00B871F0"/>
    <w:rsid w:val="00B87558"/>
    <w:rsid w:val="00BB3E12"/>
    <w:rsid w:val="00BD369C"/>
    <w:rsid w:val="00BF27EE"/>
    <w:rsid w:val="00BF7C29"/>
    <w:rsid w:val="00C04F55"/>
    <w:rsid w:val="00C0524A"/>
    <w:rsid w:val="00C21B41"/>
    <w:rsid w:val="00C21E03"/>
    <w:rsid w:val="00C248C8"/>
    <w:rsid w:val="00C25B12"/>
    <w:rsid w:val="00C2626E"/>
    <w:rsid w:val="00C33BBF"/>
    <w:rsid w:val="00C53285"/>
    <w:rsid w:val="00C80005"/>
    <w:rsid w:val="00C8736C"/>
    <w:rsid w:val="00C87AA0"/>
    <w:rsid w:val="00C91B7B"/>
    <w:rsid w:val="00CD04FA"/>
    <w:rsid w:val="00CD18C6"/>
    <w:rsid w:val="00CD469B"/>
    <w:rsid w:val="00CE3828"/>
    <w:rsid w:val="00CE5528"/>
    <w:rsid w:val="00CF4558"/>
    <w:rsid w:val="00D02E39"/>
    <w:rsid w:val="00D042BE"/>
    <w:rsid w:val="00D2162C"/>
    <w:rsid w:val="00D26731"/>
    <w:rsid w:val="00D37D66"/>
    <w:rsid w:val="00D40006"/>
    <w:rsid w:val="00D52865"/>
    <w:rsid w:val="00D73EF4"/>
    <w:rsid w:val="00D93C75"/>
    <w:rsid w:val="00DB263C"/>
    <w:rsid w:val="00DB5B34"/>
    <w:rsid w:val="00DD6680"/>
    <w:rsid w:val="00DF0140"/>
    <w:rsid w:val="00E072C8"/>
    <w:rsid w:val="00E253F6"/>
    <w:rsid w:val="00E416BC"/>
    <w:rsid w:val="00E52DBE"/>
    <w:rsid w:val="00E753F1"/>
    <w:rsid w:val="00E819F8"/>
    <w:rsid w:val="00E87999"/>
    <w:rsid w:val="00E87F52"/>
    <w:rsid w:val="00E94661"/>
    <w:rsid w:val="00EC1052"/>
    <w:rsid w:val="00EC6760"/>
    <w:rsid w:val="00ED363B"/>
    <w:rsid w:val="00ED6CA7"/>
    <w:rsid w:val="00EE1550"/>
    <w:rsid w:val="00EE1F9E"/>
    <w:rsid w:val="00EF1861"/>
    <w:rsid w:val="00F00005"/>
    <w:rsid w:val="00F05D4D"/>
    <w:rsid w:val="00F17867"/>
    <w:rsid w:val="00F2192A"/>
    <w:rsid w:val="00F523A8"/>
    <w:rsid w:val="00F534DD"/>
    <w:rsid w:val="00F7186A"/>
    <w:rsid w:val="00FA0EE5"/>
    <w:rsid w:val="00FD6612"/>
    <w:rsid w:val="00FE5AB1"/>
    <w:rsid w:val="00FE7731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C89F"/>
  <w15:docId w15:val="{39B5F0B0-29ED-4297-849D-243C24D6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0F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6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87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7999"/>
  </w:style>
  <w:style w:type="paragraph" w:styleId="Pieddepage">
    <w:name w:val="footer"/>
    <w:basedOn w:val="Normal"/>
    <w:link w:val="PieddepageCar"/>
    <w:uiPriority w:val="99"/>
    <w:unhideWhenUsed/>
    <w:rsid w:val="00E87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7999"/>
  </w:style>
  <w:style w:type="paragraph" w:customStyle="1" w:styleId="Default">
    <w:name w:val="Default"/>
    <w:rsid w:val="00147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64038"/>
    <w:pPr>
      <w:spacing w:line="281" w:lineRule="atLeast"/>
    </w:pPr>
    <w:rPr>
      <w:rFonts w:ascii="DINPro-Bold" w:hAnsi="DINPro-Bold" w:cstheme="minorBidi"/>
      <w:color w:val="auto"/>
    </w:rPr>
  </w:style>
  <w:style w:type="character" w:customStyle="1" w:styleId="A2">
    <w:name w:val="A2"/>
    <w:uiPriority w:val="99"/>
    <w:rsid w:val="00764038"/>
    <w:rPr>
      <w:rFonts w:cs="DINPro-Bold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2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F810F-84F1-4112-9F0C-2875E4BE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Boutheina Chaibi</dc:creator>
  <cp:lastModifiedBy>Mounira Saddi</cp:lastModifiedBy>
  <cp:revision>5</cp:revision>
  <cp:lastPrinted>2013-03-19T13:19:00Z</cp:lastPrinted>
  <dcterms:created xsi:type="dcterms:W3CDTF">2024-05-04T22:53:00Z</dcterms:created>
  <dcterms:modified xsi:type="dcterms:W3CDTF">2024-05-05T00:15:00Z</dcterms:modified>
</cp:coreProperties>
</file>